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C1E1B" w14:textId="77777777" w:rsidR="00F14DA3" w:rsidRPr="00195D4B" w:rsidRDefault="00F14DA3" w:rsidP="00F14DA3">
      <w:pPr>
        <w:pStyle w:val="Heading2"/>
        <w:rPr>
          <w:rFonts w:ascii="Calibri" w:hAnsi="Calibri"/>
          <w:lang w:val="el-GR"/>
        </w:rPr>
      </w:pPr>
      <w:bookmarkStart w:id="0" w:name="_Toc31369621"/>
      <w:bookmarkStart w:id="1" w:name="_Toc65593925"/>
      <w:r w:rsidRPr="00195D4B">
        <w:rPr>
          <w:rFonts w:ascii="Calibri" w:hAnsi="Calibri"/>
          <w:lang w:val="el-GR"/>
        </w:rPr>
        <w:t>ΠΑΡΑΡΤΗΜΑ ΙV – Υποδείγματα Εγγυητικών  Επιστολών</w:t>
      </w:r>
      <w:bookmarkEnd w:id="0"/>
      <w:bookmarkEnd w:id="1"/>
    </w:p>
    <w:p w14:paraId="09ABC090" w14:textId="77777777" w:rsidR="00F14DA3" w:rsidRPr="00DD3BA0" w:rsidRDefault="00F14DA3" w:rsidP="00F14DA3">
      <w:pPr>
        <w:pStyle w:val="ListParagraph"/>
        <w:numPr>
          <w:ilvl w:val="0"/>
          <w:numId w:val="3"/>
        </w:numPr>
        <w:jc w:val="center"/>
        <w:rPr>
          <w:b/>
        </w:rPr>
      </w:pPr>
      <w:r w:rsidRPr="00DD3BA0">
        <w:rPr>
          <w:b/>
        </w:rPr>
        <w:t>Εγγυητική Επιστολή καλής Εκτέλεσης</w:t>
      </w:r>
    </w:p>
    <w:p w14:paraId="1D07041F" w14:textId="77777777" w:rsidR="00F14DA3" w:rsidRPr="00572C98" w:rsidRDefault="00F14DA3" w:rsidP="00F14DA3">
      <w:r w:rsidRPr="00572C98">
        <w:t>ΕΓΓΥΗΤΙΚΗ ΕΠΙΣΤΟΛΗ  ΚΑΛΗΣ ΕΚΤΕΛΕΣΗΣ ΣΥΜΒΑΣΗΣ  ΓΙΑ ΤΟ ΕΡΓΟ</w:t>
      </w:r>
      <w:r w:rsidRPr="00572C98">
        <w:br/>
      </w:r>
      <w:r>
        <w:t>«</w:t>
      </w:r>
      <w:r w:rsidRPr="00C869F5">
        <w:t>Σχεδιασμός, ανάπτυξη,  τροφοδότηση και  επικοινωνιακή προβολή διαδικτυακής εφαρμογής</w:t>
      </w:r>
      <w:r w:rsidRPr="002B2A35">
        <w:t xml:space="preserve"> και Εφαρμογής για κινητά τηλέφωνα (</w:t>
      </w:r>
      <w:proofErr w:type="spellStart"/>
      <w:r w:rsidRPr="002B2A35">
        <w:t>Android</w:t>
      </w:r>
      <w:proofErr w:type="spellEnd"/>
      <w:r w:rsidRPr="002B2A35">
        <w:t xml:space="preserve"> – IOS)</w:t>
      </w:r>
      <w:r w:rsidRPr="00C869F5">
        <w:t xml:space="preserve">» στο πλαίσιο του </w:t>
      </w:r>
      <w:proofErr w:type="spellStart"/>
      <w:r w:rsidRPr="00C869F5">
        <w:t>Υποέργου</w:t>
      </w:r>
      <w:proofErr w:type="spellEnd"/>
      <w:r w:rsidRPr="00C869F5">
        <w:t xml:space="preserve"> 1 το οποίο υλοποιείται με ίδια μέσα της Πράξης με τίτλο «Ολοκληρωμένο Πρόγραμμα Προώθησης και Προβολής της Αθήνας μέσα από B2B και B2C κανάλια», με Κωδικό ΟΠΣ 5034507</w:t>
      </w:r>
      <w:r>
        <w:t>.</w:t>
      </w:r>
    </w:p>
    <w:p w14:paraId="3135C865" w14:textId="77777777" w:rsidR="00F14DA3" w:rsidRPr="00572C98" w:rsidRDefault="00F14DA3" w:rsidP="00F14DA3">
      <w:r w:rsidRPr="00572C98">
        <w:t>ΠΡΟΣ ΤΗΝ «Εταιρεία Ανάπτυξης και Τουριστικής Προβολής Αθηνών – Αναπτυξιακή Ανώνυμος Εταιρεία Οργανισμού Τοπικής Αυτοδιοίκησης»</w:t>
      </w:r>
    </w:p>
    <w:p w14:paraId="775587D4" w14:textId="77777777" w:rsidR="00F14DA3" w:rsidRPr="003B7BB0" w:rsidRDefault="00F14DA3" w:rsidP="00F14DA3">
      <w:pPr>
        <w:rPr>
          <w:rFonts w:asciiTheme="minorHAnsi" w:hAnsiTheme="minorHAnsi"/>
          <w:szCs w:val="22"/>
        </w:rPr>
      </w:pPr>
      <w:r w:rsidRPr="003B7BB0">
        <w:rPr>
          <w:rFonts w:asciiTheme="minorHAnsi" w:hAnsiTheme="minorHAnsi"/>
          <w:szCs w:val="22"/>
        </w:rPr>
        <w:t>ΕΓΓΥΗΤΙΚΗ  ΕΠΙΣΤΟΛΗ ΥΠ’ ΑΡΙΘΜΟΝ .... ΓΙΑ ΠΟΣΟ …………….. ΕΥΡΩ (……….,00€)</w:t>
      </w:r>
    </w:p>
    <w:p w14:paraId="2748D89D" w14:textId="77777777" w:rsidR="00F14DA3" w:rsidRPr="003B7BB0" w:rsidRDefault="00F14DA3" w:rsidP="00F14DA3">
      <w:pPr>
        <w:pStyle w:val="Bulletn"/>
        <w:numPr>
          <w:ilvl w:val="0"/>
          <w:numId w:val="2"/>
        </w:numPr>
        <w:rPr>
          <w:rFonts w:asciiTheme="minorHAnsi" w:hAnsiTheme="minorHAnsi"/>
          <w:sz w:val="22"/>
          <w:szCs w:val="22"/>
        </w:rPr>
      </w:pPr>
      <w:r w:rsidRPr="003B7BB0">
        <w:rPr>
          <w:rFonts w:asciiTheme="minorHAnsi" w:hAnsiTheme="minorHAnsi"/>
          <w:sz w:val="22"/>
          <w:szCs w:val="22"/>
        </w:rPr>
        <w:t xml:space="preserve">Με την επιστολή αυτή σας γνωστοποιούμε ότι εγγυόμαστε ρητά, ανέκκλητα και ανεπιφύλακτα, </w:t>
      </w:r>
      <w:proofErr w:type="spellStart"/>
      <w:r w:rsidRPr="003B7BB0">
        <w:rPr>
          <w:rFonts w:asciiTheme="minorHAnsi" w:hAnsiTheme="minorHAnsi"/>
          <w:sz w:val="22"/>
          <w:szCs w:val="22"/>
        </w:rPr>
        <w:t>ευθυνόμενοι</w:t>
      </w:r>
      <w:proofErr w:type="spellEnd"/>
      <w:r w:rsidRPr="003B7BB0">
        <w:rPr>
          <w:rFonts w:asciiTheme="minorHAnsi" w:hAnsiTheme="minorHAnsi"/>
          <w:sz w:val="22"/>
          <w:szCs w:val="22"/>
        </w:rPr>
        <w:t xml:space="preserve"> απέναντι σας εις ολόκληρο και ως </w:t>
      </w:r>
      <w:proofErr w:type="spellStart"/>
      <w:r w:rsidRPr="003B7BB0">
        <w:rPr>
          <w:rFonts w:asciiTheme="minorHAnsi" w:hAnsiTheme="minorHAnsi"/>
          <w:sz w:val="22"/>
          <w:szCs w:val="22"/>
        </w:rPr>
        <w:t>αυτοφειλέτες</w:t>
      </w:r>
      <w:proofErr w:type="spellEnd"/>
      <w:r w:rsidRPr="003B7BB0">
        <w:rPr>
          <w:rFonts w:asciiTheme="minorHAnsi" w:hAnsiTheme="minorHAnsi"/>
          <w:sz w:val="22"/>
          <w:szCs w:val="22"/>
        </w:rPr>
        <w:t xml:space="preserve"> υπέρ της «</w:t>
      </w:r>
      <w:r w:rsidRPr="003B7BB0">
        <w:rPr>
          <w:rFonts w:asciiTheme="minorHAnsi" w:hAnsiTheme="minorHAnsi"/>
          <w:bCs/>
          <w:sz w:val="22"/>
          <w:szCs w:val="22"/>
        </w:rPr>
        <w:t>…………………………….</w:t>
      </w:r>
      <w:r w:rsidRPr="003B7BB0">
        <w:rPr>
          <w:rFonts w:asciiTheme="minorHAnsi" w:hAnsiTheme="minorHAnsi"/>
          <w:sz w:val="22"/>
          <w:szCs w:val="22"/>
        </w:rPr>
        <w:t>»  για ποσό των …………………. ευρώ (……,00€), το οποίο τηρείται στη διάθεσή της Υπηρεσίας σας, για την καλή εκτέλεση της σύμβασης για την υλοποίηση του έρ</w:t>
      </w:r>
      <w:r w:rsidRPr="003B7BB0">
        <w:rPr>
          <w:rFonts w:asciiTheme="minorHAnsi" w:hAnsiTheme="minorHAnsi"/>
          <w:i/>
          <w:sz w:val="22"/>
          <w:szCs w:val="22"/>
        </w:rPr>
        <w:t>γου «………….. ».</w:t>
      </w:r>
    </w:p>
    <w:p w14:paraId="30AAB79B" w14:textId="77777777" w:rsidR="00F14DA3" w:rsidRPr="003B7BB0" w:rsidRDefault="00F14DA3" w:rsidP="00F14DA3">
      <w:pPr>
        <w:pStyle w:val="Bulletn"/>
        <w:numPr>
          <w:ilvl w:val="0"/>
          <w:numId w:val="2"/>
        </w:numPr>
        <w:rPr>
          <w:rFonts w:asciiTheme="minorHAnsi" w:hAnsiTheme="minorHAnsi"/>
          <w:sz w:val="22"/>
          <w:szCs w:val="22"/>
        </w:rPr>
      </w:pPr>
      <w:r w:rsidRPr="003B7BB0">
        <w:rPr>
          <w:rFonts w:asciiTheme="minorHAnsi" w:hAnsiTheme="minorHAnsi"/>
          <w:sz w:val="22"/>
          <w:szCs w:val="22"/>
        </w:rPr>
        <w:t xml:space="preserve">Παραιτούμαστε ρητά και ανεπιφύλακτα από την ένσταση του ευεργετήματος  της διαιρέσεως και της </w:t>
      </w:r>
      <w:proofErr w:type="spellStart"/>
      <w:r w:rsidRPr="003B7BB0">
        <w:rPr>
          <w:rFonts w:asciiTheme="minorHAnsi" w:hAnsiTheme="minorHAnsi"/>
          <w:sz w:val="22"/>
          <w:szCs w:val="22"/>
        </w:rPr>
        <w:t>διζήσεως</w:t>
      </w:r>
      <w:proofErr w:type="spellEnd"/>
      <w:r w:rsidRPr="003B7BB0">
        <w:rPr>
          <w:rFonts w:asciiTheme="minorHAnsi" w:hAnsiTheme="minorHAnsi"/>
          <w:sz w:val="22"/>
          <w:szCs w:val="22"/>
        </w:rPr>
        <w:t xml:space="preserve">, από το δικαίωμα  προβολής εναντίον σας όλων των ενστάσεων του </w:t>
      </w:r>
      <w:proofErr w:type="spellStart"/>
      <w:r w:rsidRPr="003B7BB0">
        <w:rPr>
          <w:rFonts w:asciiTheme="minorHAnsi" w:hAnsiTheme="minorHAnsi"/>
          <w:sz w:val="22"/>
          <w:szCs w:val="22"/>
        </w:rPr>
        <w:t>πρωτοφειλέτη</w:t>
      </w:r>
      <w:proofErr w:type="spellEnd"/>
      <w:r w:rsidRPr="003B7BB0">
        <w:rPr>
          <w:rFonts w:asciiTheme="minorHAnsi" w:hAnsiTheme="minorHAnsi"/>
          <w:sz w:val="22"/>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20529478" w14:textId="77777777" w:rsidR="00F14DA3" w:rsidRPr="003B7BB0" w:rsidRDefault="00F14DA3" w:rsidP="00F14DA3">
      <w:pPr>
        <w:pStyle w:val="Bulletn"/>
        <w:numPr>
          <w:ilvl w:val="0"/>
          <w:numId w:val="2"/>
        </w:numPr>
        <w:rPr>
          <w:rFonts w:asciiTheme="minorHAnsi" w:hAnsiTheme="minorHAnsi"/>
          <w:sz w:val="22"/>
          <w:szCs w:val="22"/>
        </w:rPr>
      </w:pPr>
      <w:r w:rsidRPr="003B7BB0">
        <w:rPr>
          <w:rFonts w:asciiTheme="minorHAnsi" w:hAnsiTheme="minorHAnsi"/>
          <w:sz w:val="22"/>
          <w:szCs w:val="22"/>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1B168D4C" w14:textId="77777777" w:rsidR="00F14DA3" w:rsidRPr="003B7BB0" w:rsidRDefault="00F14DA3" w:rsidP="00F14DA3">
      <w:pPr>
        <w:pStyle w:val="Bulletn"/>
        <w:numPr>
          <w:ilvl w:val="0"/>
          <w:numId w:val="2"/>
        </w:numPr>
        <w:rPr>
          <w:rFonts w:asciiTheme="minorHAnsi" w:hAnsiTheme="minorHAnsi"/>
          <w:sz w:val="22"/>
          <w:szCs w:val="22"/>
        </w:rPr>
      </w:pPr>
      <w:r w:rsidRPr="003B7BB0">
        <w:rPr>
          <w:rFonts w:asciiTheme="minorHAnsi" w:hAnsi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4B375DF2" w14:textId="18E61332" w:rsidR="00F14DA3" w:rsidRDefault="00F14DA3" w:rsidP="00F14DA3">
      <w:pPr>
        <w:pStyle w:val="Bulletn"/>
        <w:numPr>
          <w:ilvl w:val="0"/>
          <w:numId w:val="2"/>
        </w:numPr>
        <w:rPr>
          <w:rFonts w:asciiTheme="minorHAnsi" w:hAnsiTheme="minorHAnsi"/>
          <w:sz w:val="22"/>
          <w:szCs w:val="22"/>
        </w:rPr>
      </w:pPr>
      <w:r w:rsidRPr="003B7BB0">
        <w:rPr>
          <w:rFonts w:asciiTheme="minorHAnsi" w:hAnsiTheme="minorHAnsi"/>
          <w:sz w:val="22"/>
          <w:szCs w:val="22"/>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4D7B24DA" w14:textId="77777777" w:rsidR="00302125" w:rsidRPr="003B7BB0" w:rsidRDefault="00302125" w:rsidP="00302125">
      <w:pPr>
        <w:pStyle w:val="Bulletn"/>
        <w:numPr>
          <w:ilvl w:val="0"/>
          <w:numId w:val="0"/>
        </w:numPr>
        <w:ind w:left="540"/>
        <w:rPr>
          <w:rFonts w:asciiTheme="minorHAnsi" w:hAnsiTheme="minorHAnsi"/>
          <w:sz w:val="22"/>
          <w:szCs w:val="22"/>
        </w:rPr>
      </w:pPr>
    </w:p>
    <w:p w14:paraId="261BF5BE" w14:textId="77777777" w:rsidR="00F14DA3" w:rsidRPr="00320377" w:rsidRDefault="00F14DA3" w:rsidP="00F14DA3">
      <w:pPr>
        <w:pStyle w:val="Bulletn"/>
        <w:numPr>
          <w:ilvl w:val="0"/>
          <w:numId w:val="2"/>
        </w:numPr>
        <w:rPr>
          <w:rFonts w:asciiTheme="minorHAnsi" w:hAnsiTheme="minorHAnsi" w:cs="Calibri"/>
          <w:sz w:val="22"/>
          <w:szCs w:val="22"/>
        </w:rPr>
      </w:pPr>
      <w:proofErr w:type="spellStart"/>
      <w:r w:rsidRPr="003B7BB0">
        <w:rPr>
          <w:rFonts w:asciiTheme="minorHAnsi" w:hAnsiTheme="minorHAnsi"/>
          <w:sz w:val="22"/>
          <w:szCs w:val="22"/>
        </w:rPr>
        <w:t>Βεβαιούμε</w:t>
      </w:r>
      <w:proofErr w:type="spellEnd"/>
      <w:r w:rsidRPr="003B7BB0">
        <w:rPr>
          <w:rFonts w:asciiTheme="minorHAnsi" w:hAnsiTheme="minorHAnsi"/>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19AF31EC" w14:textId="77777777" w:rsidR="00F14DA3" w:rsidRDefault="00F14DA3" w:rsidP="00F14DA3">
      <w:pPr>
        <w:pStyle w:val="Bulletn"/>
        <w:numPr>
          <w:ilvl w:val="0"/>
          <w:numId w:val="0"/>
        </w:numPr>
        <w:ind w:left="630"/>
        <w:rPr>
          <w:rFonts w:asciiTheme="minorHAnsi" w:hAnsiTheme="minorHAnsi"/>
          <w:sz w:val="22"/>
          <w:szCs w:val="22"/>
        </w:rPr>
      </w:pPr>
      <w:r w:rsidRPr="00930D0A">
        <w:rPr>
          <w:rFonts w:asciiTheme="minorHAnsi" w:hAnsiTheme="minorHAnsi"/>
          <w:sz w:val="22"/>
          <w:szCs w:val="22"/>
        </w:rPr>
        <w:t>(Εξουσιοδοτημένη υπογραφή)</w:t>
      </w:r>
    </w:p>
    <w:p w14:paraId="711AF18A" w14:textId="77777777" w:rsidR="00F14DA3" w:rsidRPr="00F14DA3" w:rsidRDefault="00F14DA3" w:rsidP="00F14DA3">
      <w:pPr>
        <w:pStyle w:val="Bulletn"/>
        <w:numPr>
          <w:ilvl w:val="0"/>
          <w:numId w:val="3"/>
        </w:numPr>
        <w:jc w:val="center"/>
        <w:rPr>
          <w:rFonts w:asciiTheme="minorHAnsi" w:hAnsiTheme="minorHAnsi"/>
          <w:b/>
          <w:sz w:val="22"/>
          <w:szCs w:val="22"/>
        </w:rPr>
      </w:pPr>
      <w:r w:rsidRPr="00F14DA3">
        <w:rPr>
          <w:rFonts w:asciiTheme="minorHAnsi" w:hAnsiTheme="minorHAnsi"/>
          <w:b/>
          <w:sz w:val="22"/>
          <w:szCs w:val="22"/>
        </w:rPr>
        <w:t>Εγγυητική Επιστολή Καλής Λειτουργίας</w:t>
      </w:r>
    </w:p>
    <w:p w14:paraId="31B12DED" w14:textId="77777777" w:rsidR="00F14DA3" w:rsidRPr="00F14DA3" w:rsidRDefault="00F14DA3" w:rsidP="00F14DA3">
      <w:pPr>
        <w:ind w:left="360"/>
      </w:pPr>
      <w:r w:rsidRPr="00F14DA3">
        <w:t>ΕΓΓΥΗΤΙΚΗ ΕΠΙΣΤΟΛΗ  ΚΑΛΗΣ ΛΕΙΤΟΥΡΓΙΑΣ  ΓΙΑ ΤΟ ΕΡΓΟ</w:t>
      </w:r>
      <w:r w:rsidRPr="00F14DA3">
        <w:br/>
        <w:t>«Σχεδιασμός, ανάπτυξη,  τροφοδότηση και  επικοινωνιακή προβολή διαδικτυακής εφαρμογής και Εφαρμογής για κινητά τηλέφωνα (</w:t>
      </w:r>
      <w:proofErr w:type="spellStart"/>
      <w:r w:rsidRPr="00F14DA3">
        <w:t>Android</w:t>
      </w:r>
      <w:proofErr w:type="spellEnd"/>
      <w:r w:rsidRPr="00F14DA3">
        <w:t xml:space="preserve"> – IOS)» στο πλαίσιο του </w:t>
      </w:r>
      <w:proofErr w:type="spellStart"/>
      <w:r w:rsidRPr="00F14DA3">
        <w:t>Υποέργου</w:t>
      </w:r>
      <w:proofErr w:type="spellEnd"/>
      <w:r w:rsidRPr="00F14DA3">
        <w:t xml:space="preserve"> 1 το οποίο υλοποιείται με ίδια μέσα της Πράξης με τίτλο «Ολοκληρωμένο Πρόγραμμα Προώθησης και Προβολής της Αθήνας μέσα από B2B και B2C κανάλια», με Κωδικό ΟΠΣ 5034507.</w:t>
      </w:r>
    </w:p>
    <w:p w14:paraId="753B9B0F" w14:textId="77777777" w:rsidR="00F14DA3" w:rsidRPr="00F14DA3" w:rsidRDefault="00F14DA3" w:rsidP="00F14DA3">
      <w:pPr>
        <w:pStyle w:val="ListParagraph"/>
        <w:ind w:left="360"/>
      </w:pPr>
      <w:r w:rsidRPr="00F14DA3">
        <w:t>ΠΡΟΣ ΤΗΝ «Εταιρεία Ανάπτυξης και Τουριστικής Προβολής Αθηνών – Αναπτυξιακή Ανώνυμος Εταιρεία Οργανισμού Τοπικής Αυτοδιοίκησης»</w:t>
      </w:r>
    </w:p>
    <w:p w14:paraId="0AB896F9" w14:textId="092C2FB7" w:rsidR="00F14DA3" w:rsidRPr="00F14DA3" w:rsidRDefault="00F14DA3" w:rsidP="00F14DA3">
      <w:pPr>
        <w:ind w:left="360"/>
        <w:rPr>
          <w:rFonts w:asciiTheme="minorHAnsi" w:hAnsiTheme="minorHAnsi"/>
          <w:szCs w:val="22"/>
        </w:rPr>
      </w:pPr>
      <w:r w:rsidRPr="00F14DA3">
        <w:rPr>
          <w:rFonts w:asciiTheme="minorHAnsi" w:hAnsiTheme="minorHAnsi"/>
          <w:szCs w:val="22"/>
        </w:rPr>
        <w:t xml:space="preserve">ΕΓΓΥΗΤΙΚΗ  ΕΠΙΣΤΟΛΗ ΥΠ’ ΑΡΙΘΜΟΝ .... ΓΙΑ ΠΟΣΟ </w:t>
      </w:r>
      <w:r w:rsidR="001F5EB8" w:rsidRPr="001F5EB8">
        <w:rPr>
          <w:rFonts w:asciiTheme="minorHAnsi" w:hAnsiTheme="minorHAnsi"/>
          <w:szCs w:val="22"/>
        </w:rPr>
        <w:t xml:space="preserve">ΤΡΙΩΝ ΧΙΛΙΑΔΩΝ </w:t>
      </w:r>
      <w:r w:rsidRPr="00F14DA3">
        <w:rPr>
          <w:rFonts w:asciiTheme="minorHAnsi" w:hAnsiTheme="minorHAnsi"/>
          <w:szCs w:val="22"/>
        </w:rPr>
        <w:t>ΕΥΡΩ (</w:t>
      </w:r>
      <w:r w:rsidR="001F5EB8" w:rsidRPr="001F5EB8">
        <w:rPr>
          <w:rFonts w:asciiTheme="minorHAnsi" w:hAnsiTheme="minorHAnsi"/>
          <w:szCs w:val="22"/>
        </w:rPr>
        <w:t>3.000</w:t>
      </w:r>
      <w:r w:rsidRPr="00F14DA3">
        <w:rPr>
          <w:rFonts w:asciiTheme="minorHAnsi" w:hAnsiTheme="minorHAnsi"/>
          <w:szCs w:val="22"/>
        </w:rPr>
        <w:t>,00€)</w:t>
      </w:r>
    </w:p>
    <w:p w14:paraId="017D51C5" w14:textId="35B18EA8" w:rsidR="001F5EB8" w:rsidRDefault="001F5EB8" w:rsidP="001F5EB8">
      <w:pPr>
        <w:pStyle w:val="Bulletn"/>
        <w:numPr>
          <w:ilvl w:val="0"/>
          <w:numId w:val="7"/>
        </w:numPr>
        <w:rPr>
          <w:rFonts w:asciiTheme="minorHAnsi" w:hAnsiTheme="minorHAnsi"/>
          <w:sz w:val="22"/>
          <w:szCs w:val="22"/>
        </w:rPr>
      </w:pPr>
      <w:r w:rsidRPr="001F5EB8">
        <w:rPr>
          <w:rFonts w:asciiTheme="minorHAnsi" w:hAnsiTheme="minorHAnsi"/>
          <w:sz w:val="22"/>
          <w:szCs w:val="22"/>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1F5EB8">
        <w:rPr>
          <w:rFonts w:asciiTheme="minorHAnsi" w:hAnsiTheme="minorHAnsi"/>
          <w:sz w:val="22"/>
          <w:szCs w:val="22"/>
        </w:rPr>
        <w:t>διζήσεως</w:t>
      </w:r>
      <w:proofErr w:type="spellEnd"/>
      <w:r w:rsidRPr="001F5EB8">
        <w:rPr>
          <w:rFonts w:asciiTheme="minorHAnsi" w:hAnsiTheme="minorHAnsi"/>
          <w:sz w:val="22"/>
          <w:szCs w:val="22"/>
        </w:rPr>
        <w:t xml:space="preserve"> μέχρι του ποσού των  </w:t>
      </w:r>
      <w:r w:rsidRPr="001F5EB8">
        <w:rPr>
          <w:rFonts w:asciiTheme="minorHAnsi" w:hAnsiTheme="minorHAnsi"/>
          <w:b/>
          <w:bCs/>
          <w:sz w:val="22"/>
          <w:szCs w:val="22"/>
        </w:rPr>
        <w:t>τριών χιλιάδων ευρώ</w:t>
      </w:r>
      <w:r w:rsidRPr="001F5EB8">
        <w:rPr>
          <w:rFonts w:asciiTheme="minorHAnsi" w:hAnsiTheme="minorHAnsi"/>
          <w:sz w:val="22"/>
          <w:szCs w:val="22"/>
        </w:rPr>
        <w:t xml:space="preserve"> (3.000,00€), υπέρ του «..................», το οποίο τηρείται στη διάθεσή της Υπηρεσίας σας, για την καλή λειτουργία (τεχνική υποστήριξη και συντήρηση) του έργου της υπ’ </w:t>
      </w:r>
      <w:proofErr w:type="spellStart"/>
      <w:r w:rsidRPr="001F5EB8">
        <w:rPr>
          <w:rFonts w:asciiTheme="minorHAnsi" w:hAnsiTheme="minorHAnsi"/>
          <w:sz w:val="22"/>
          <w:szCs w:val="22"/>
        </w:rPr>
        <w:t>αρ</w:t>
      </w:r>
      <w:proofErr w:type="spellEnd"/>
      <w:r w:rsidRPr="001F5EB8">
        <w:rPr>
          <w:rFonts w:asciiTheme="minorHAnsi" w:hAnsiTheme="minorHAnsi"/>
          <w:sz w:val="22"/>
          <w:szCs w:val="22"/>
        </w:rPr>
        <w:t>. ………………. Σύμβασης «(τίτλος σύμβασης)».</w:t>
      </w:r>
    </w:p>
    <w:p w14:paraId="6D831726" w14:textId="1BC2211F" w:rsidR="00F14DA3" w:rsidRPr="00F14DA3" w:rsidRDefault="00F14DA3" w:rsidP="001F5EB8">
      <w:pPr>
        <w:pStyle w:val="Bulletn"/>
        <w:numPr>
          <w:ilvl w:val="0"/>
          <w:numId w:val="7"/>
        </w:numPr>
        <w:rPr>
          <w:rFonts w:asciiTheme="minorHAnsi" w:hAnsiTheme="minorHAnsi"/>
          <w:sz w:val="22"/>
          <w:szCs w:val="22"/>
        </w:rPr>
      </w:pPr>
      <w:r w:rsidRPr="00F14DA3">
        <w:rPr>
          <w:rFonts w:asciiTheme="minorHAnsi" w:hAnsiTheme="minorHAnsi"/>
          <w:sz w:val="22"/>
          <w:szCs w:val="22"/>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…………..ημέρες από την απλή έγγραφη ειδοποίησή σας.</w:t>
      </w:r>
    </w:p>
    <w:p w14:paraId="591BF867" w14:textId="1F264CF1" w:rsidR="00F14DA3" w:rsidRPr="00F14DA3" w:rsidRDefault="00F14DA3" w:rsidP="001F5EB8">
      <w:pPr>
        <w:pStyle w:val="Bulletn"/>
        <w:numPr>
          <w:ilvl w:val="0"/>
          <w:numId w:val="7"/>
        </w:numPr>
        <w:rPr>
          <w:rFonts w:asciiTheme="minorHAnsi" w:hAnsiTheme="minorHAnsi"/>
          <w:sz w:val="22"/>
          <w:szCs w:val="22"/>
        </w:rPr>
      </w:pPr>
      <w:r w:rsidRPr="00F14DA3">
        <w:rPr>
          <w:rFonts w:asciiTheme="minorHAnsi" w:hAnsiTheme="minorHAnsi"/>
          <w:sz w:val="22"/>
          <w:szCs w:val="22"/>
        </w:rPr>
        <w:t>Η παρούσα ισχύει μέχρι και την …………………………… (αν προβλέπεται ορισμένος χρόνος στα έγγραφα της σύμβασης) ή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 Σε περίπτωση κατάπτωσης της εγγύησης, το ποσό της κατάπτωσης υπόκειται στο εκάστοτε ισχύον πάγιο τέλος χαρτοσήμου.</w:t>
      </w:r>
    </w:p>
    <w:p w14:paraId="21155AF7" w14:textId="2EF90515" w:rsidR="00F14DA3" w:rsidRPr="00F14DA3" w:rsidRDefault="00F14DA3" w:rsidP="001F5EB8">
      <w:pPr>
        <w:pStyle w:val="Bulletn"/>
        <w:numPr>
          <w:ilvl w:val="0"/>
          <w:numId w:val="7"/>
        </w:numPr>
        <w:rPr>
          <w:rFonts w:asciiTheme="minorHAnsi" w:hAnsiTheme="minorHAnsi"/>
          <w:sz w:val="22"/>
          <w:szCs w:val="22"/>
        </w:rPr>
      </w:pPr>
      <w:proofErr w:type="spellStart"/>
      <w:r w:rsidRPr="00F14DA3">
        <w:rPr>
          <w:rFonts w:asciiTheme="minorHAnsi" w:hAnsiTheme="minorHAnsi"/>
          <w:sz w:val="22"/>
          <w:szCs w:val="22"/>
        </w:rPr>
        <w:t>Βεβαιούμε</w:t>
      </w:r>
      <w:proofErr w:type="spellEnd"/>
      <w:r w:rsidRPr="00F14DA3">
        <w:rPr>
          <w:rFonts w:asciiTheme="minorHAnsi" w:hAnsiTheme="minorHAnsi"/>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6CD35E52" w14:textId="77777777" w:rsidR="00302125" w:rsidRDefault="00302125" w:rsidP="00302125">
      <w:pPr>
        <w:pStyle w:val="Bulletn"/>
        <w:numPr>
          <w:ilvl w:val="0"/>
          <w:numId w:val="0"/>
        </w:numPr>
        <w:ind w:left="990"/>
        <w:rPr>
          <w:rFonts w:asciiTheme="minorHAnsi" w:hAnsiTheme="minorHAnsi"/>
          <w:sz w:val="22"/>
          <w:szCs w:val="22"/>
        </w:rPr>
      </w:pPr>
      <w:r w:rsidRPr="00930D0A">
        <w:rPr>
          <w:rFonts w:asciiTheme="minorHAnsi" w:hAnsiTheme="minorHAnsi"/>
          <w:sz w:val="22"/>
          <w:szCs w:val="22"/>
        </w:rPr>
        <w:t>(Εξουσιοδοτημένη υπογραφή)</w:t>
      </w:r>
    </w:p>
    <w:p w14:paraId="3C637825" w14:textId="77777777" w:rsidR="00245A28" w:rsidRDefault="00245A28"/>
    <w:sectPr w:rsidR="00245A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620"/>
        </w:tabs>
        <w:ind w:left="54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CE239E5"/>
    <w:multiLevelType w:val="hybridMultilevel"/>
    <w:tmpl w:val="87262564"/>
    <w:lvl w:ilvl="0" w:tplc="FFFFFFFF">
      <w:start w:val="1"/>
      <w:numFmt w:val="decimal"/>
      <w:lvlText w:val="%1."/>
      <w:lvlJc w:val="left"/>
      <w:pPr>
        <w:tabs>
          <w:tab w:val="num" w:pos="990"/>
        </w:tabs>
        <w:ind w:left="990"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2" w15:restartNumberingAfterBreak="0">
    <w:nsid w:val="36F33E97"/>
    <w:multiLevelType w:val="hybridMultilevel"/>
    <w:tmpl w:val="2D300AB0"/>
    <w:lvl w:ilvl="0" w:tplc="B8B6AACE">
      <w:start w:val="1"/>
      <w:numFmt w:val="decimal"/>
      <w:lvlText w:val="%1."/>
      <w:lvlJc w:val="left"/>
      <w:pPr>
        <w:ind w:left="990" w:hanging="360"/>
      </w:pPr>
      <w:rPr>
        <w:rFonts w:hint="default"/>
      </w:r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abstractNum w:abstractNumId="3" w15:restartNumberingAfterBreak="0">
    <w:nsid w:val="4B801FF8"/>
    <w:multiLevelType w:val="hybridMultilevel"/>
    <w:tmpl w:val="14F206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3517221"/>
    <w:multiLevelType w:val="hybridMultilevel"/>
    <w:tmpl w:val="51CEC26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6BF3264F"/>
    <w:multiLevelType w:val="hybridMultilevel"/>
    <w:tmpl w:val="618A62AE"/>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A3"/>
    <w:rsid w:val="001F5EB8"/>
    <w:rsid w:val="00245A28"/>
    <w:rsid w:val="00302125"/>
    <w:rsid w:val="00416B19"/>
    <w:rsid w:val="00F14D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C517"/>
  <w15:chartTrackingRefBased/>
  <w15:docId w15:val="{46822EDB-E6C2-4C24-BC63-6ABA16CA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DA3"/>
    <w:pPr>
      <w:suppressAutoHyphens/>
      <w:spacing w:before="100" w:beforeAutospacing="1" w:after="100" w:afterAutospacing="1" w:line="240" w:lineRule="auto"/>
      <w:jc w:val="both"/>
    </w:pPr>
    <w:rPr>
      <w:rFonts w:ascii="Calibri" w:hAnsi="Calibri" w:cs="Calibri"/>
      <w:szCs w:val="24"/>
      <w:lang w:eastAsia="zh-CN"/>
    </w:rPr>
  </w:style>
  <w:style w:type="paragraph" w:styleId="Heading1">
    <w:name w:val="heading 1"/>
    <w:basedOn w:val="Normal"/>
    <w:next w:val="Normal"/>
    <w:link w:val="Heading1Char"/>
    <w:uiPriority w:val="9"/>
    <w:qFormat/>
    <w:rsid w:val="00F14D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1"/>
    <w:qFormat/>
    <w:rsid w:val="00F14DA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heme="minorHAnsi" w:hAnsi="Arial" w:cs="Arial"/>
      <w:b/>
      <w:color w:val="002060"/>
      <w:sz w:val="24"/>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F14DA3"/>
    <w:rPr>
      <w:rFonts w:asciiTheme="majorHAnsi" w:eastAsiaTheme="majorEastAsia" w:hAnsiTheme="majorHAnsi" w:cstheme="majorBidi"/>
      <w:color w:val="2F5496" w:themeColor="accent1" w:themeShade="BF"/>
      <w:sz w:val="26"/>
      <w:szCs w:val="26"/>
      <w:lang w:eastAsia="zh-CN"/>
    </w:rPr>
  </w:style>
  <w:style w:type="paragraph" w:styleId="ListParagraph">
    <w:name w:val="List Paragraph"/>
    <w:aliases w:val="Γράφημα,Bullet21,Bullet22,Bullet23,Bullet211,Bullet24,Bullet25,Bullet26,Bullet27,bl11,Bullet212,Bullet28,bl12,Bullet213,Bullet29,bl13,Bullet214,Bullet210,Bullet215,Επικεφαλίδα_Cv,List Paragraph1,bl1,Bulleted List 1,FooterText,列出段落,Task"/>
    <w:basedOn w:val="Normal"/>
    <w:link w:val="ListParagraphChar"/>
    <w:uiPriority w:val="34"/>
    <w:qFormat/>
    <w:rsid w:val="00F14DA3"/>
    <w:pPr>
      <w:spacing w:after="200"/>
      <w:ind w:left="720"/>
      <w:contextualSpacing/>
    </w:pPr>
  </w:style>
  <w:style w:type="character" w:customStyle="1" w:styleId="Heading2Char1">
    <w:name w:val="Heading 2 Char1"/>
    <w:link w:val="Heading2"/>
    <w:rsid w:val="00F14DA3"/>
    <w:rPr>
      <w:rFonts w:ascii="Arial" w:hAnsi="Arial" w:cs="Arial"/>
      <w:b/>
      <w:color w:val="002060"/>
      <w:sz w:val="24"/>
      <w:lang w:val="en-GB" w:eastAsia="zh-CN"/>
    </w:rPr>
  </w:style>
  <w:style w:type="paragraph" w:customStyle="1" w:styleId="Bulletn">
    <w:name w:val="Bulletn"/>
    <w:basedOn w:val="Normal"/>
    <w:rsid w:val="00F14DA3"/>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eastAsia="en-US"/>
    </w:rPr>
  </w:style>
  <w:style w:type="character" w:customStyle="1" w:styleId="ListParagraphChar">
    <w:name w:val="List Paragraph Char"/>
    <w:aliases w:val="Γράφημα Char,Bullet21 Char,Bullet22 Char,Bullet23 Char,Bullet211 Char,Bullet24 Char,Bullet25 Char,Bullet26 Char,Bullet27 Char,bl11 Char,Bullet212 Char,Bullet28 Char,bl12 Char,Bullet213 Char,Bullet29 Char,bl13 Char,Bullet214 Char"/>
    <w:link w:val="ListParagraph"/>
    <w:uiPriority w:val="34"/>
    <w:qFormat/>
    <w:locked/>
    <w:rsid w:val="00F14DA3"/>
    <w:rPr>
      <w:rFonts w:ascii="Calibri" w:hAnsi="Calibri" w:cs="Calibri"/>
      <w:szCs w:val="24"/>
      <w:lang w:eastAsia="zh-CN"/>
    </w:rPr>
  </w:style>
  <w:style w:type="character" w:customStyle="1" w:styleId="Heading1Char">
    <w:name w:val="Heading 1 Char"/>
    <w:basedOn w:val="DefaultParagraphFont"/>
    <w:link w:val="Heading1"/>
    <w:uiPriority w:val="9"/>
    <w:rsid w:val="00F14DA3"/>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744</Words>
  <Characters>4023</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cbare</dc:creator>
  <cp:keywords/>
  <dc:description/>
  <cp:lastModifiedBy>cbare</cp:lastModifiedBy>
  <cp:revision>3</cp:revision>
  <dcterms:created xsi:type="dcterms:W3CDTF">2021-03-03T12:49:00Z</dcterms:created>
  <dcterms:modified xsi:type="dcterms:W3CDTF">2021-03-04T12:36:00Z</dcterms:modified>
</cp:coreProperties>
</file>